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5-</w:t>
      </w:r>
      <w:r>
        <w:rPr>
          <w:rFonts w:ascii="Times New Roman" w:eastAsia="Times New Roman" w:hAnsi="Times New Roman" w:cs="Times New Roman"/>
          <w:sz w:val="26"/>
          <w:szCs w:val="26"/>
        </w:rPr>
        <w:t>657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0067-01-2024-002671-70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России, русским языком владеющего, в услугах переводчика не нуждающегося, проживающего по адресу: ХМАО-Югр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а, </w:t>
      </w:r>
      <w:r>
        <w:rPr>
          <w:rStyle w:val="cat-UserDefinedgrp-36rplc-1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3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Шарифходжаев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18810586231030037171 </w:t>
      </w:r>
      <w:r>
        <w:rPr>
          <w:rStyle w:val="cat-UserDefinedgrp-3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>лу 10.11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09.01.2024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Шарифходжаев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извещений о времени и месте рассмотрения дела надлежащим образом, </w:t>
      </w:r>
      <w:r>
        <w:rPr>
          <w:rFonts w:ascii="Times New Roman" w:eastAsia="Times New Roman" w:hAnsi="Times New Roman" w:cs="Times New Roman"/>
          <w:sz w:val="25"/>
          <w:szCs w:val="25"/>
        </w:rPr>
        <w:t>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18810586231030037171 </w:t>
      </w:r>
      <w:r>
        <w:rPr>
          <w:rStyle w:val="cat-UserDefinedgrp-37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 10.11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ения № 18810886240920021621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карточка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6"/>
          <w:szCs w:val="26"/>
        </w:rPr>
        <w:t>огласно которой штраф уплачен 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0412365400675006572420130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4rplc-23">
    <w:name w:val="cat-UserDefined grp-34 rplc-23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UserDefinedgrp-37rplc-31">
    <w:name w:val="cat-UserDefined grp-37 rplc-31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UserDefinedgrp-34rplc-40">
    <w:name w:val="cat-UserDefined grp-34 rplc-40"/>
    <w:basedOn w:val="DefaultParagraphFont"/>
  </w:style>
  <w:style w:type="character" w:customStyle="1" w:styleId="cat-UserDefinedgrp-40rplc-41">
    <w:name w:val="cat-UserDefined grp-40 rplc-41"/>
    <w:basedOn w:val="DefaultParagraphFont"/>
  </w:style>
  <w:style w:type="character" w:customStyle="1" w:styleId="cat-UserDefinedgrp-41rplc-53">
    <w:name w:val="cat-UserDefined grp-41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